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B9" w:rsidRDefault="00EC12C3" w:rsidP="008701B9">
      <w:pPr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4A73EE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69C2045" wp14:editId="4E8EB1BC">
            <wp:simplePos x="0" y="0"/>
            <wp:positionH relativeFrom="margin">
              <wp:posOffset>522605</wp:posOffset>
            </wp:positionH>
            <wp:positionV relativeFrom="margin">
              <wp:posOffset>-445135</wp:posOffset>
            </wp:positionV>
            <wp:extent cx="5740400" cy="1006475"/>
            <wp:effectExtent l="0" t="0" r="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0A" w:rsidRDefault="001A0A1F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</w:p>
    <w:p w:rsidR="00CC470A" w:rsidRDefault="00CC470A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</w:p>
    <w:p w:rsidR="001A0A1F" w:rsidRDefault="00E04B11" w:rsidP="00CC470A">
      <w:pPr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u w:val="single"/>
          <w:lang w:eastAsia="it-IT"/>
        </w:rPr>
      </w:pPr>
      <w:r>
        <w:rPr>
          <w:rFonts w:ascii="Times New Roman" w:hAnsi="Times New Roman"/>
          <w:b/>
          <w:noProof/>
          <w:sz w:val="40"/>
          <w:szCs w:val="40"/>
          <w:u w:val="single"/>
          <w:lang w:eastAsia="it-IT"/>
        </w:rPr>
        <w:t>REGOLARIZZAZIONE RAPPORTO LOCATIVO</w:t>
      </w:r>
      <w:bookmarkStart w:id="0" w:name="_GoBack"/>
      <w:bookmarkEnd w:id="0"/>
    </w:p>
    <w:p w:rsidR="00614205" w:rsidRDefault="00614205" w:rsidP="00CC470A">
      <w:pPr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u w:val="single"/>
          <w:lang w:eastAsia="it-IT"/>
        </w:rPr>
      </w:pPr>
    </w:p>
    <w:p w:rsidR="00CC470A" w:rsidRDefault="00CC470A" w:rsidP="00CC470A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CC470A">
        <w:rPr>
          <w:rFonts w:ascii="Times New Roman" w:hAnsi="Times New Roman"/>
          <w:b/>
          <w:noProof/>
          <w:sz w:val="24"/>
          <w:szCs w:val="24"/>
          <w:lang w:eastAsia="it-IT"/>
        </w:rPr>
        <w:t>La legge regionale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9 agosto 2001 n. 11, ha previsto per i soggetti che alla data del 31 dicembre 2001 avevano in godimento di fatto alloggi di edilizia sovvenzionata, realizzati o acquistati con finanziamenti regionali o con assegnazione di fondi dello Stato alla Regione o al Comune, purchè non formalmente assegnati o per i quali gli originari assegnatari abbiano rinunciato alla materiale consegna degli stessi, la possibilità di richiedere l’assegnazione in locazione.</w:t>
      </w:r>
    </w:p>
    <w:p w:rsidR="00CC470A" w:rsidRDefault="00CC470A" w:rsidP="00CC470A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I soggetti interessati dovranno inoltrare all’Istituto Autonomo per le Case Popolari della provincia di Siracusa, Via Augusto Von Platen n. 37, 96100 Siracusa, apposita domanda su moduli predisposti dallo stesso Ente</w:t>
      </w:r>
      <w:r w:rsidR="000F5F41">
        <w:rPr>
          <w:rFonts w:ascii="Times New Roman" w:hAnsi="Times New Roman"/>
          <w:b/>
          <w:noProof/>
          <w:sz w:val="24"/>
          <w:szCs w:val="24"/>
          <w:lang w:eastAsia="it-IT"/>
        </w:rPr>
        <w:t>.</w:t>
      </w:r>
    </w:p>
    <w:p w:rsidR="000F5F41" w:rsidRDefault="000F5F41" w:rsidP="00CC470A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L’assegnazione è subordinata alle seguenti condizioni:</w:t>
      </w:r>
    </w:p>
    <w:p w:rsidR="000F5F41" w:rsidRDefault="000F5F41" w:rsidP="000F5F4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0F5F41">
        <w:rPr>
          <w:rFonts w:ascii="Times New Roman" w:hAnsi="Times New Roman"/>
          <w:b/>
          <w:sz w:val="24"/>
          <w:szCs w:val="24"/>
        </w:rPr>
        <w:t>he l’occupante</w:t>
      </w:r>
      <w:r>
        <w:rPr>
          <w:rFonts w:ascii="Times New Roman" w:hAnsi="Times New Roman"/>
          <w:b/>
          <w:sz w:val="24"/>
          <w:szCs w:val="24"/>
        </w:rPr>
        <w:t xml:space="preserve"> sia in possesso  dei requisiti previsti dall’art. 2 del D.P.R. 30.12.1972 n. 1035 e ss. mm.;</w:t>
      </w:r>
    </w:p>
    <w:p w:rsidR="000F5F41" w:rsidRDefault="000F5F41" w:rsidP="000F5F4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 l’occupazione non abbia sottratto il godimento dell’alloggio ad assegnatario già in possesso di decreto di assegnazione in relazione a graduatoria pubblicata e approvata a norma di legge;</w:t>
      </w:r>
    </w:p>
    <w:p w:rsidR="000F5F41" w:rsidRDefault="000F5F41" w:rsidP="000F5F4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 l’ente gestore recuperi tutti i canoni e le spese accessorie do</w:t>
      </w:r>
      <w:r w:rsidR="0061420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uti a decorrere dalla data </w:t>
      </w:r>
      <w:r w:rsidR="00614205">
        <w:rPr>
          <w:rFonts w:ascii="Times New Roman" w:hAnsi="Times New Roman"/>
          <w:b/>
          <w:sz w:val="24"/>
          <w:szCs w:val="24"/>
        </w:rPr>
        <w:t>di inizio dell’occupazione;</w:t>
      </w:r>
    </w:p>
    <w:p w:rsidR="00614205" w:rsidRPr="000F5F41" w:rsidRDefault="00614205" w:rsidP="000F5F4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 l’occupante rilasci le parti comuni del fabbricato, nonché gli ambienti o le superfici non rientranti nell’originaria consistenza dell’alloggio e le sue pertinenze eventualmente occupate.</w:t>
      </w:r>
    </w:p>
    <w:sectPr w:rsidR="00614205" w:rsidRPr="000F5F41" w:rsidSect="00EC12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83"/>
    <w:multiLevelType w:val="hybridMultilevel"/>
    <w:tmpl w:val="AEA20EA8"/>
    <w:lvl w:ilvl="0" w:tplc="4ABEC9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2666D"/>
    <w:multiLevelType w:val="hybridMultilevel"/>
    <w:tmpl w:val="F8265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53546"/>
    <w:rsid w:val="000A199C"/>
    <w:rsid w:val="000F5F41"/>
    <w:rsid w:val="00126A97"/>
    <w:rsid w:val="00187135"/>
    <w:rsid w:val="001A0A1F"/>
    <w:rsid w:val="001B5A4A"/>
    <w:rsid w:val="001C6E00"/>
    <w:rsid w:val="001E699E"/>
    <w:rsid w:val="00236EB2"/>
    <w:rsid w:val="002744FF"/>
    <w:rsid w:val="0027667E"/>
    <w:rsid w:val="00277086"/>
    <w:rsid w:val="002965AD"/>
    <w:rsid w:val="00363DE6"/>
    <w:rsid w:val="00365F4D"/>
    <w:rsid w:val="003B3B11"/>
    <w:rsid w:val="003C7037"/>
    <w:rsid w:val="003E24F8"/>
    <w:rsid w:val="003F164C"/>
    <w:rsid w:val="00424325"/>
    <w:rsid w:val="00443082"/>
    <w:rsid w:val="00461505"/>
    <w:rsid w:val="00477038"/>
    <w:rsid w:val="00486319"/>
    <w:rsid w:val="00487649"/>
    <w:rsid w:val="004C2EBF"/>
    <w:rsid w:val="004E569C"/>
    <w:rsid w:val="005C2AE8"/>
    <w:rsid w:val="005D71C5"/>
    <w:rsid w:val="00614205"/>
    <w:rsid w:val="00622385"/>
    <w:rsid w:val="00760DD9"/>
    <w:rsid w:val="007D4731"/>
    <w:rsid w:val="00831E08"/>
    <w:rsid w:val="008701B9"/>
    <w:rsid w:val="00876406"/>
    <w:rsid w:val="0089320A"/>
    <w:rsid w:val="009167FD"/>
    <w:rsid w:val="009511A1"/>
    <w:rsid w:val="00A1794D"/>
    <w:rsid w:val="00A61EB4"/>
    <w:rsid w:val="00AD1BBD"/>
    <w:rsid w:val="00B508F3"/>
    <w:rsid w:val="00B54729"/>
    <w:rsid w:val="00B71174"/>
    <w:rsid w:val="00C21803"/>
    <w:rsid w:val="00C239D0"/>
    <w:rsid w:val="00C42864"/>
    <w:rsid w:val="00CC470A"/>
    <w:rsid w:val="00D70783"/>
    <w:rsid w:val="00E04B11"/>
    <w:rsid w:val="00E352B3"/>
    <w:rsid w:val="00EC12C3"/>
    <w:rsid w:val="00F07353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4</cp:revision>
  <cp:lastPrinted>2015-09-04T11:55:00Z</cp:lastPrinted>
  <dcterms:created xsi:type="dcterms:W3CDTF">2016-12-20T14:58:00Z</dcterms:created>
  <dcterms:modified xsi:type="dcterms:W3CDTF">2017-01-10T10:06:00Z</dcterms:modified>
</cp:coreProperties>
</file>